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F3" w:rsidRDefault="00944BF3" w:rsidP="00944BF3">
      <w:pPr>
        <w:rPr>
          <w:b/>
        </w:rPr>
      </w:pPr>
      <w:bookmarkStart w:id="0" w:name="_GoBack"/>
      <w:bookmarkEnd w:id="0"/>
      <w:r>
        <w:rPr>
          <w:b/>
        </w:rPr>
        <w:t xml:space="preserve">About </w:t>
      </w:r>
      <w:r w:rsidRPr="00CF3476">
        <w:rPr>
          <w:b/>
        </w:rPr>
        <w:t>Consumers Mortgages</w:t>
      </w:r>
    </w:p>
    <w:p w:rsidR="00944BF3" w:rsidRDefault="00944BF3" w:rsidP="00944BF3">
      <w:pPr>
        <w:rPr>
          <w:b/>
        </w:rPr>
      </w:pPr>
    </w:p>
    <w:p w:rsidR="00944BF3" w:rsidRDefault="00944BF3" w:rsidP="00944BF3">
      <w:pPr>
        <w:jc w:val="both"/>
      </w:pPr>
      <w:r>
        <w:t>At Consumers Mortgages, a division of Consumers Credit Union (CCU), we know about creating something amazing. We are a community that is proud to partner with local organizations to help make our communities a better place to live in. We host free seminars open to anyone on topics such as improving credit scores, home staging, using credit wisely, purchasing your first home and</w:t>
      </w:r>
      <w:r w:rsidRPr="00241194">
        <w:t xml:space="preserve"> </w:t>
      </w:r>
      <w:r>
        <w:t>maximizing your social security funds. We are dedicated to investing in our Members and the areas we serve.</w:t>
      </w:r>
    </w:p>
    <w:p w:rsidR="00944BF3" w:rsidRDefault="00944BF3" w:rsidP="00944BF3">
      <w:pPr>
        <w:jc w:val="both"/>
      </w:pPr>
    </w:p>
    <w:p w:rsidR="00944BF3" w:rsidRDefault="00944BF3" w:rsidP="00944BF3">
      <w:pPr>
        <w:jc w:val="both"/>
      </w:pPr>
      <w:r>
        <w:t xml:space="preserve">We are devoted to innovation. Our service model has been studied by banks and credit unions alike and we have been recognized on the national level as a leader in the industry. We were crowned National Champion of PSCU’s third annual “KnockOut” competition and were honored at the 2014 Credit Union National Association (CUNA) Technology Conference for technology innovation. This is just the beginning of where this organization can go. Working at Consumers Credit Union is more than a job; it’s a passion. </w:t>
      </w:r>
    </w:p>
    <w:p w:rsidR="00944BF3" w:rsidRDefault="00944BF3" w:rsidP="00944BF3">
      <w:pPr>
        <w:jc w:val="both"/>
      </w:pPr>
    </w:p>
    <w:p w:rsidR="00944BF3" w:rsidRDefault="00944BF3" w:rsidP="00944BF3">
      <w:pPr>
        <w:jc w:val="both"/>
      </w:pPr>
      <w:r>
        <w:t xml:space="preserve">By joining Consumers Credit Union you are becoming part of a team that works together to build a future for our Members, our community and our company. We are currently hiring dedicated, passionate individuals that want to make a difference in the lives of others by helping them achieve their financial goals. Our goal is to bring back the dream of home ownership to a new generation. We are looking for people to partner with us to make this goal, seen by many as unachievable in today’s world, a reality. </w:t>
      </w:r>
    </w:p>
    <w:p w:rsidR="00944BF3" w:rsidRDefault="00944BF3" w:rsidP="00944BF3">
      <w:pPr>
        <w:rPr>
          <w:b/>
        </w:rPr>
      </w:pPr>
    </w:p>
    <w:p w:rsidR="0002120D" w:rsidRPr="0002120D" w:rsidRDefault="0002120D" w:rsidP="0002120D"/>
    <w:sectPr w:rsidR="0002120D" w:rsidRPr="0002120D" w:rsidSect="003200B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27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A4" w:rsidRDefault="00BD14A4" w:rsidP="00D279F7">
      <w:pPr>
        <w:spacing w:after="0" w:line="240" w:lineRule="auto"/>
      </w:pPr>
      <w:r>
        <w:separator/>
      </w:r>
    </w:p>
  </w:endnote>
  <w:endnote w:type="continuationSeparator" w:id="0">
    <w:p w:rsidR="00BD14A4" w:rsidRDefault="00BD14A4" w:rsidP="00D2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NewAster-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0D" w:rsidRPr="00B76B16" w:rsidRDefault="0002120D" w:rsidP="003200B0">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B0" w:rsidRPr="00B76B16" w:rsidRDefault="00BD14A4" w:rsidP="003200B0">
    <w:pPr>
      <w:spacing w:after="0"/>
      <w:ind w:left="-720" w:right="-720"/>
      <w:jc w:val="center"/>
      <w:rPr>
        <w:rFonts w:ascii="NewAster-Bold" w:hAnsi="NewAster-Bold" w:cs="NewAster-Bold"/>
        <w:bCs/>
        <w:color w:val="004A91"/>
        <w:szCs w:val="18"/>
      </w:rPr>
    </w:pPr>
    <w:r>
      <w:rPr>
        <w:rFonts w:ascii="NewAster-Bold" w:hAnsi="NewAster-Bold" w:cs="NewAster-Bold"/>
        <w:bCs/>
        <w:noProof/>
        <w:color w:val="004A91"/>
        <w:szCs w:val="18"/>
      </w:rPr>
      <mc:AlternateContent>
        <mc:Choice Requires="wps">
          <w:drawing>
            <wp:anchor distT="0" distB="0" distL="114300" distR="114300" simplePos="0" relativeHeight="251657728" behindDoc="0" locked="0" layoutInCell="1" allowOverlap="1">
              <wp:simplePos x="0" y="0"/>
              <wp:positionH relativeFrom="column">
                <wp:posOffset>2552700</wp:posOffset>
              </wp:positionH>
              <wp:positionV relativeFrom="paragraph">
                <wp:posOffset>57150</wp:posOffset>
              </wp:positionV>
              <wp:extent cx="48895" cy="45085"/>
              <wp:effectExtent l="50800" t="57150" r="52705" b="501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5085"/>
                      </a:xfrm>
                      <a:prstGeom prst="diamond">
                        <a:avLst/>
                      </a:prstGeom>
                      <a:solidFill>
                        <a:srgbClr val="004A91"/>
                      </a:solidFill>
                      <a:ln w="9525">
                        <a:solidFill>
                          <a:srgbClr val="004A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3" o:spid="_x0000_s1026" type="#_x0000_t4" style="position:absolute;margin-left:201pt;margin-top:4.5pt;width:3.8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hsyB0CAAA8BAAADgAAAGRycy9lMm9Eb2MueG1srFPBjtMwEL0j8Q+W7zRpSaGNmq6qLouQFlhp&#10;4QNc20ksbI+x3abl6xk73dKFC0LkYM1kxs8zb96sbo5Gk4P0QYFt6HRSUiItB6Fs19CvX+5eLSgJ&#10;kVnBNFjZ0JMM9Gb98sVqcLWcQQ9aSE8QxIZ6cA3tY3R1UQTeS8PCBJy0GGzBGxbR9V0hPBsQ3ehi&#10;VpZvigG8cB64DAH/3o5Bus74bSt5/Ny2QUaiG4q1xXz6fO7SWaxXrO48c73i5zLYP1RhmLL46AXq&#10;lkVG9l79AWUU9xCgjRMOpoC2VVzmHrCbaflbN489czL3guQEd6Ep/D9Y/unw4IkSDZ1RYpnBEW32&#10;EfLL5HWiZ3ChxqxH9+BTg8HdA/8WiIVtz2wnN97D0EsmsKhpyi+eXUhOwKtkN3wEgegM0TNTx9ab&#10;BIgckGMeyOkyEHmMhOPParFYzinhGKnm5WKe8Vn9dNX5EN9LMCQZDRWKGbAio7PDfYipGlY/ZeXq&#10;QStxp7TOju92W+3JgSVxlNVmOTaATV6naUuGhi7ns3lGfhYLfwdhVESVa2UauijTN+ou0fbOiqzB&#10;yJQebSxZ2zOPibpxBDsQJ6TRwyhhXDk0evA/KBlQvg0N3/fMS0r0B4ujWE6rKuk9O9X87Qwdfx3Z&#10;XUeY5QjV0EjJaG7juCN751XX40vT3LuFJI5WZWbTaMeqzsWiRDPh53VKO3Dt56xfS7/+CQAA//8D&#10;AFBLAwQUAAYACAAAACEASy1dut0AAAAIAQAADwAAAGRycy9kb3ducmV2LnhtbEyPwU7DMBBE70j8&#10;g7VIXBB1WoW2CXEqRMW1Ig3cnXgbR8TrKHbb8PcsJzitRjOafVPsZjeIC06h96RguUhAILXe9NQp&#10;+KjfHrcgQtRk9OAJFXxjgF15e1Po3PgrVXg5xk5wCYVcK7AxjrmUobXodFj4EYm9k5+cjiynTppJ&#10;X7ncDXKVJGvpdE/8weoRXy22X8ezU9CkGXZP9WFjw6Gq36uH+LnfZ0rd380vzyAizvEvDL/4jA4l&#10;MzX+TCaIQUGarHhLVJDxYT9Nsg2IhoPrJciykP8HlD8AAAD//wMAUEsBAi0AFAAGAAgAAAAhAOSZ&#10;w8D7AAAA4QEAABMAAAAAAAAAAAAAAAAAAAAAAFtDb250ZW50X1R5cGVzXS54bWxQSwECLQAUAAYA&#10;CAAAACEAI7Jq4dcAAACUAQAACwAAAAAAAAAAAAAAAAAsAQAAX3JlbHMvLnJlbHNQSwECLQAUAAYA&#10;CAAAACEAHFhsyB0CAAA8BAAADgAAAAAAAAAAAAAAAAAsAgAAZHJzL2Uyb0RvYy54bWxQSwECLQAU&#10;AAYACAAAACEASy1dut0AAAAIAQAADwAAAAAAAAAAAAAAAAB1BAAAZHJzL2Rvd25yZXYueG1sUEsF&#10;BgAAAAAEAAQA8wAAAH8FAAAAAA==&#10;" fillcolor="#004a91" strokecolor="#004a91"/>
          </w:pict>
        </mc:Fallback>
      </mc:AlternateContent>
    </w:r>
    <w:r w:rsidR="003200B0" w:rsidRPr="00B76B16">
      <w:rPr>
        <w:rFonts w:ascii="NewAster-Bold" w:hAnsi="NewAster-Bold" w:cs="NewAster-Bold"/>
        <w:bCs/>
        <w:color w:val="004A91"/>
        <w:szCs w:val="18"/>
      </w:rPr>
      <w:t>Phone:  877 ASK CCCU (877.27</w:t>
    </w:r>
    <w:r w:rsidR="00162E32">
      <w:rPr>
        <w:rFonts w:ascii="NewAster-Bold" w:hAnsi="NewAster-Bold" w:cs="NewAster-Bold"/>
        <w:bCs/>
        <w:color w:val="004A91"/>
        <w:szCs w:val="18"/>
      </w:rPr>
      <w:t>5</w:t>
    </w:r>
    <w:r w:rsidR="003200B0" w:rsidRPr="00B76B16">
      <w:rPr>
        <w:rFonts w:ascii="NewAster-Bold" w:hAnsi="NewAster-Bold" w:cs="NewAster-Bold"/>
        <w:bCs/>
        <w:color w:val="004A91"/>
        <w:szCs w:val="18"/>
      </w:rPr>
      <w:t xml:space="preserve">.2228)   </w:t>
    </w:r>
    <w:r w:rsidR="00B76B16">
      <w:rPr>
        <w:rFonts w:ascii="NewAster-Bold" w:hAnsi="NewAster-Bold" w:cs="NewAster-Bold"/>
        <w:bCs/>
        <w:color w:val="004A91"/>
        <w:szCs w:val="18"/>
      </w:rPr>
      <w:t xml:space="preserve"> </w:t>
    </w:r>
    <w:r w:rsidR="003200B0" w:rsidRPr="00B76B16">
      <w:rPr>
        <w:rFonts w:ascii="NewAster-Bold" w:hAnsi="NewAster-Bold" w:cs="NewAster-Bold"/>
        <w:bCs/>
        <w:color w:val="004A91"/>
        <w:szCs w:val="18"/>
      </w:rPr>
      <w:t>Mailing address:  1075 Tri State Parkway, Suite 850; Gurnee, IL 60031</w:t>
    </w:r>
  </w:p>
  <w:p w:rsidR="003200B0" w:rsidRPr="00B76B16" w:rsidRDefault="003200B0" w:rsidP="003200B0">
    <w:pPr>
      <w:spacing w:after="0"/>
      <w:jc w:val="center"/>
      <w:rPr>
        <w:rFonts w:ascii="NewAster-Bold" w:hAnsi="NewAster-Bold" w:cs="NewAster-Bold"/>
        <w:bCs/>
        <w:color w:val="004A91"/>
        <w:szCs w:val="18"/>
      </w:rPr>
    </w:pPr>
    <w:r w:rsidRPr="00B76B16">
      <w:rPr>
        <w:rFonts w:ascii="NewAster-Bold" w:hAnsi="NewAster-Bold" w:cs="NewAster-Bold"/>
        <w:bCs/>
        <w:color w:val="004A91"/>
        <w:szCs w:val="18"/>
      </w:rPr>
      <w:t xml:space="preserve">For Service Center locations, </w:t>
    </w:r>
    <w:r w:rsidR="00256165">
      <w:rPr>
        <w:rFonts w:ascii="NewAster-Bold" w:hAnsi="NewAster-Bold" w:cs="NewAster-Bold"/>
        <w:bCs/>
        <w:color w:val="004A91"/>
        <w:szCs w:val="18"/>
      </w:rPr>
      <w:t>p</w:t>
    </w:r>
    <w:r w:rsidRPr="00B76B16">
      <w:rPr>
        <w:rFonts w:ascii="NewAster-Bold" w:hAnsi="NewAster-Bold" w:cs="NewAster-Bold"/>
        <w:bCs/>
        <w:color w:val="004A91"/>
        <w:szCs w:val="18"/>
      </w:rPr>
      <w:t>lease visit our website at www.myconsumers.org</w:t>
    </w:r>
  </w:p>
  <w:p w:rsidR="00D279F7" w:rsidRPr="000D03B8" w:rsidRDefault="0058430B" w:rsidP="0058430B">
    <w:pPr>
      <w:pStyle w:val="Footer"/>
      <w:tabs>
        <w:tab w:val="clear" w:pos="4680"/>
        <w:tab w:val="clear" w:pos="9360"/>
        <w:tab w:val="center" w:pos="5400"/>
      </w:tabs>
      <w:ind w:left="-810"/>
    </w:pPr>
    <w:r>
      <w:tab/>
    </w:r>
    <w:r w:rsidR="0002120D">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32" w:rsidRDefault="00162E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A4" w:rsidRDefault="00BD14A4" w:rsidP="00D279F7">
      <w:pPr>
        <w:spacing w:after="0" w:line="240" w:lineRule="auto"/>
      </w:pPr>
      <w:r>
        <w:separator/>
      </w:r>
    </w:p>
  </w:footnote>
  <w:footnote w:type="continuationSeparator" w:id="0">
    <w:p w:rsidR="00BD14A4" w:rsidRDefault="00BD14A4" w:rsidP="00D279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32" w:rsidRDefault="00162E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F7" w:rsidRDefault="00BD14A4" w:rsidP="003200B0">
    <w:pPr>
      <w:pStyle w:val="Header"/>
      <w:ind w:left="-360"/>
    </w:pPr>
    <w:r>
      <w:rPr>
        <w:noProof/>
      </w:rPr>
      <w:drawing>
        <wp:inline distT="0" distB="0" distL="0" distR="0">
          <wp:extent cx="7315200" cy="1365250"/>
          <wp:effectExtent l="0" t="0" r="0" b="0"/>
          <wp:docPr id="1" name="Picture 1" descr="CCU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U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365250"/>
                  </a:xfrm>
                  <a:prstGeom prst="rect">
                    <a:avLst/>
                  </a:prstGeom>
                  <a:noFill/>
                  <a:ln>
                    <a:noFill/>
                  </a:ln>
                </pic:spPr>
              </pic:pic>
            </a:graphicData>
          </a:graphic>
        </wp:inline>
      </w:drawing>
    </w:r>
  </w:p>
  <w:p w:rsidR="00D279F7" w:rsidRPr="00B76B16" w:rsidRDefault="00D279F7" w:rsidP="003200B0">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32" w:rsidRDefault="00162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A4"/>
    <w:rsid w:val="0002120D"/>
    <w:rsid w:val="00130D44"/>
    <w:rsid w:val="00162E32"/>
    <w:rsid w:val="00245C0E"/>
    <w:rsid w:val="00256165"/>
    <w:rsid w:val="002608D2"/>
    <w:rsid w:val="003200B0"/>
    <w:rsid w:val="0037064D"/>
    <w:rsid w:val="00462D8E"/>
    <w:rsid w:val="0058430B"/>
    <w:rsid w:val="006B3C49"/>
    <w:rsid w:val="007B47E0"/>
    <w:rsid w:val="00944BF3"/>
    <w:rsid w:val="00986C7E"/>
    <w:rsid w:val="00AD4407"/>
    <w:rsid w:val="00B76B16"/>
    <w:rsid w:val="00BD14A4"/>
    <w:rsid w:val="00D279F7"/>
    <w:rsid w:val="00F4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A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7ABC"/>
    <w:rPr>
      <w:rFonts w:ascii="Tahoma" w:hAnsi="Tahoma" w:cs="Tahoma"/>
      <w:sz w:val="16"/>
      <w:szCs w:val="16"/>
    </w:rPr>
  </w:style>
  <w:style w:type="paragraph" w:styleId="Header">
    <w:name w:val="header"/>
    <w:basedOn w:val="Normal"/>
    <w:link w:val="HeaderChar"/>
    <w:uiPriority w:val="99"/>
    <w:unhideWhenUsed/>
    <w:rsid w:val="007C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ABC"/>
  </w:style>
  <w:style w:type="paragraph" w:styleId="Footer">
    <w:name w:val="footer"/>
    <w:basedOn w:val="Normal"/>
    <w:link w:val="FooterChar"/>
    <w:uiPriority w:val="99"/>
    <w:unhideWhenUsed/>
    <w:rsid w:val="007C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A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A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7ABC"/>
    <w:rPr>
      <w:rFonts w:ascii="Tahoma" w:hAnsi="Tahoma" w:cs="Tahoma"/>
      <w:sz w:val="16"/>
      <w:szCs w:val="16"/>
    </w:rPr>
  </w:style>
  <w:style w:type="paragraph" w:styleId="Header">
    <w:name w:val="header"/>
    <w:basedOn w:val="Normal"/>
    <w:link w:val="HeaderChar"/>
    <w:uiPriority w:val="99"/>
    <w:unhideWhenUsed/>
    <w:rsid w:val="007C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ABC"/>
  </w:style>
  <w:style w:type="paragraph" w:styleId="Footer">
    <w:name w:val="footer"/>
    <w:basedOn w:val="Normal"/>
    <w:link w:val="FooterChar"/>
    <w:uiPriority w:val="99"/>
    <w:unhideWhenUsed/>
    <w:rsid w:val="007C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naolsen:Downloads:aboutConsumersMortgage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aboutConsumersMortgages.doc.dot</Template>
  <TotalTime>0</TotalTime>
  <Pages>1</Pages>
  <Words>229</Words>
  <Characters>1309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About Consumers Mortgages</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Consumers Mortgages</dc:title>
  <dc:subject/>
  <dc:creator>Danna Olsen</dc:creator>
  <cp:keywords/>
  <dc:description/>
  <cp:lastModifiedBy>Danna Olsen</cp:lastModifiedBy>
  <cp:revision>1</cp:revision>
  <cp:lastPrinted>2015-04-21T20:51:00Z</cp:lastPrinted>
  <dcterms:created xsi:type="dcterms:W3CDTF">2015-07-09T21:39:00Z</dcterms:created>
  <dcterms:modified xsi:type="dcterms:W3CDTF">2015-07-09T21:46:00Z</dcterms:modified>
</cp:coreProperties>
</file>